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9A1" w14:textId="77777777" w:rsidR="007F7711" w:rsidRPr="007F7711" w:rsidRDefault="007F7711" w:rsidP="007F7711">
      <w:pPr>
        <w:tabs>
          <w:tab w:val="left" w:pos="1360"/>
        </w:tabs>
        <w:rPr>
          <w:color w:val="70AD47" w:themeColor="accent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1DC32" wp14:editId="404C34B1">
            <wp:simplePos x="7175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922780" cy="1922780"/>
            <wp:effectExtent l="0" t="0" r="1270" b="1270"/>
            <wp:wrapSquare wrapText="bothSides"/>
            <wp:docPr id="16999212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21266" name="Immagine 16999212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7F7711">
        <w:rPr>
          <w:color w:val="70AD47" w:themeColor="accent6"/>
          <w:sz w:val="40"/>
          <w:szCs w:val="40"/>
        </w:rPr>
        <w:t>Martedì 14 Novembre</w:t>
      </w:r>
    </w:p>
    <w:p w14:paraId="1122DA46" w14:textId="77777777" w:rsidR="007F7711" w:rsidRPr="007F7711" w:rsidRDefault="007F7711" w:rsidP="007F7711">
      <w:pPr>
        <w:tabs>
          <w:tab w:val="left" w:pos="1360"/>
        </w:tabs>
        <w:rPr>
          <w:color w:val="70AD47" w:themeColor="accent6"/>
          <w:sz w:val="40"/>
          <w:szCs w:val="40"/>
        </w:rPr>
      </w:pPr>
      <w:r w:rsidRPr="007F7711">
        <w:rPr>
          <w:color w:val="70AD47" w:themeColor="accent6"/>
          <w:sz w:val="40"/>
          <w:szCs w:val="40"/>
        </w:rPr>
        <w:t>Ore 16.30 – 19.30 presso l’Aula 6 del CEI, via Pietro Saccardo 9, Milano</w:t>
      </w:r>
    </w:p>
    <w:p w14:paraId="17D182DF" w14:textId="77777777" w:rsidR="007F7711" w:rsidRDefault="007F7711" w:rsidP="007F7711">
      <w:pPr>
        <w:tabs>
          <w:tab w:val="left" w:pos="1360"/>
        </w:tabs>
      </w:pPr>
      <w:r>
        <w:t>Possibilità di crediti formativi per Periti.</w:t>
      </w:r>
    </w:p>
    <w:p w14:paraId="4154E364" w14:textId="77777777" w:rsidR="007F7711" w:rsidRDefault="007F7711" w:rsidP="007F7711">
      <w:pPr>
        <w:tabs>
          <w:tab w:val="left" w:pos="1360"/>
        </w:tabs>
      </w:pPr>
    </w:p>
    <w:p w14:paraId="51DEF1A5" w14:textId="77777777" w:rsidR="007F7711" w:rsidRDefault="007F7711" w:rsidP="007F7711">
      <w:pPr>
        <w:tabs>
          <w:tab w:val="left" w:pos="1360"/>
        </w:tabs>
      </w:pPr>
    </w:p>
    <w:p w14:paraId="6DC66ABE" w14:textId="77777777" w:rsidR="005202CE" w:rsidRDefault="005202CE" w:rsidP="007F7711">
      <w:pPr>
        <w:tabs>
          <w:tab w:val="left" w:pos="1360"/>
        </w:tabs>
      </w:pPr>
    </w:p>
    <w:p w14:paraId="39289B03" w14:textId="014F207A" w:rsidR="007F7711" w:rsidRPr="005202CE" w:rsidRDefault="007F7711" w:rsidP="005202CE">
      <w:pPr>
        <w:tabs>
          <w:tab w:val="left" w:pos="1360"/>
        </w:tabs>
        <w:jc w:val="center"/>
        <w:rPr>
          <w:color w:val="0070C0"/>
          <w:sz w:val="56"/>
          <w:szCs w:val="56"/>
        </w:rPr>
      </w:pPr>
      <w:r w:rsidRPr="005202CE">
        <w:rPr>
          <w:color w:val="0070C0"/>
          <w:sz w:val="56"/>
          <w:szCs w:val="56"/>
        </w:rPr>
        <w:t>Guida Cei 64-12 esecuzione dell’impianto di terra negli edifici per uso residenziale e terziario</w:t>
      </w:r>
    </w:p>
    <w:p w14:paraId="20CE9252" w14:textId="742061CC" w:rsidR="007F7711" w:rsidRPr="005202CE" w:rsidRDefault="007F7711" w:rsidP="005202CE">
      <w:pPr>
        <w:tabs>
          <w:tab w:val="left" w:pos="1360"/>
        </w:tabs>
        <w:jc w:val="center"/>
        <w:rPr>
          <w:color w:val="0070C0"/>
          <w:sz w:val="56"/>
          <w:szCs w:val="56"/>
        </w:rPr>
      </w:pPr>
      <w:proofErr w:type="gramStart"/>
      <w:r w:rsidRPr="005202CE">
        <w:rPr>
          <w:color w:val="0070C0"/>
          <w:sz w:val="56"/>
          <w:szCs w:val="56"/>
        </w:rPr>
        <w:t>Relatore :</w:t>
      </w:r>
      <w:proofErr w:type="gramEnd"/>
      <w:r w:rsidRPr="005202CE">
        <w:rPr>
          <w:color w:val="0070C0"/>
          <w:sz w:val="56"/>
          <w:szCs w:val="56"/>
        </w:rPr>
        <w:t xml:space="preserve"> </w:t>
      </w:r>
      <w:proofErr w:type="spellStart"/>
      <w:r w:rsidRPr="005202CE">
        <w:rPr>
          <w:color w:val="0070C0"/>
          <w:sz w:val="56"/>
          <w:szCs w:val="56"/>
        </w:rPr>
        <w:t>Per.Ind</w:t>
      </w:r>
      <w:proofErr w:type="spellEnd"/>
      <w:r w:rsidRPr="005202CE">
        <w:rPr>
          <w:color w:val="0070C0"/>
          <w:sz w:val="56"/>
          <w:szCs w:val="56"/>
        </w:rPr>
        <w:t>. Ezio Compagnoni</w:t>
      </w:r>
    </w:p>
    <w:p w14:paraId="66401AC5" w14:textId="77777777" w:rsidR="007F7711" w:rsidRPr="007F7711" w:rsidRDefault="007F7711" w:rsidP="007F7711">
      <w:pPr>
        <w:tabs>
          <w:tab w:val="left" w:pos="1360"/>
        </w:tabs>
        <w:rPr>
          <w:color w:val="0070C0"/>
          <w:sz w:val="28"/>
          <w:szCs w:val="28"/>
        </w:rPr>
      </w:pPr>
    </w:p>
    <w:p w14:paraId="39039097" w14:textId="6D57BCA5" w:rsidR="00A57139" w:rsidRDefault="007F7711" w:rsidP="007F7711">
      <w:pPr>
        <w:tabs>
          <w:tab w:val="left" w:pos="1360"/>
        </w:tabs>
        <w:rPr>
          <w:rStyle w:val="Collegamentoipertestuale"/>
          <w:i/>
          <w:iCs/>
          <w:color w:val="auto"/>
          <w:sz w:val="24"/>
          <w:szCs w:val="24"/>
          <w:u w:val="none"/>
        </w:rPr>
      </w:pPr>
      <w:r w:rsidRPr="00A57139">
        <w:rPr>
          <w:i/>
          <w:iCs/>
          <w:sz w:val="24"/>
          <w:szCs w:val="24"/>
        </w:rPr>
        <w:t xml:space="preserve">Partecipazione gratuita, iscrizione obbligatoria tramite invio modulo allegato all’indirizzo mail </w:t>
      </w:r>
      <w:hyperlink r:id="rId5" w:history="1">
        <w:r w:rsidRPr="00A57139">
          <w:rPr>
            <w:rStyle w:val="Collegamentoipertestuale"/>
            <w:i/>
            <w:iCs/>
            <w:color w:val="auto"/>
            <w:sz w:val="24"/>
            <w:szCs w:val="24"/>
            <w:u w:val="none"/>
          </w:rPr>
          <w:t>info@albiqual.it</w:t>
        </w:r>
      </w:hyperlink>
      <w:r w:rsidR="00A57139" w:rsidRPr="00A57139">
        <w:rPr>
          <w:rStyle w:val="Collegamentoipertestuale"/>
          <w:i/>
          <w:iCs/>
          <w:color w:val="auto"/>
          <w:sz w:val="24"/>
          <w:szCs w:val="24"/>
          <w:u w:val="none"/>
        </w:rPr>
        <w:t xml:space="preserve"> entro il 13 novembre. Albiqual si riserva la possibilità di disdire l’evento nel caso in cui non venisse raggiunto un numero minimo di partecipanti.</w:t>
      </w:r>
    </w:p>
    <w:p w14:paraId="59448FC0" w14:textId="77777777" w:rsidR="00A57139" w:rsidRDefault="00A57139" w:rsidP="00A57139">
      <w:pPr>
        <w:spacing w:after="156"/>
        <w:ind w:left="906" w:hanging="10"/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</w:pPr>
    </w:p>
    <w:p w14:paraId="3737C4EA" w14:textId="364B99C8" w:rsidR="00A57139" w:rsidRDefault="00A57139" w:rsidP="00A57139">
      <w:pPr>
        <w:spacing w:after="156"/>
        <w:ind w:left="906" w:hanging="10"/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</w:pP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Il sottoscritto ……………………………………………………………………………  Società………………………………………………………</w:t>
      </w:r>
    </w:p>
    <w:p w14:paraId="6E74D5EF" w14:textId="77777777" w:rsidR="00A57139" w:rsidRPr="00A57139" w:rsidRDefault="00A57139" w:rsidP="00A57139">
      <w:pPr>
        <w:spacing w:after="156"/>
        <w:ind w:left="906" w:hanging="10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</w:p>
    <w:p w14:paraId="718A09B7" w14:textId="77777777" w:rsidR="00A57139" w:rsidRDefault="00A57139" w:rsidP="00A57139">
      <w:pPr>
        <w:spacing w:after="248"/>
        <w:ind w:left="2502" w:hanging="10"/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</w:pP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Tel. …………………………………</w:t>
      </w:r>
      <w:proofErr w:type="gramStart"/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…….</w:t>
      </w:r>
      <w:proofErr w:type="gramEnd"/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. Email ……</w:t>
      </w:r>
      <w:proofErr w:type="gramStart"/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…….</w:t>
      </w:r>
      <w:proofErr w:type="gramEnd"/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 xml:space="preserve">…………………………………… </w:t>
      </w:r>
    </w:p>
    <w:p w14:paraId="1EB28067" w14:textId="50AAA137" w:rsidR="00A57139" w:rsidRPr="00A57139" w:rsidRDefault="00A57139" w:rsidP="00A57139">
      <w:pPr>
        <w:spacing w:after="248"/>
        <w:ind w:left="2502" w:hanging="10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  <w:t xml:space="preserve">           () Si richiede Attestato di Partecipazione</w:t>
      </w:r>
    </w:p>
    <w:p w14:paraId="57A3A0F9" w14:textId="77777777" w:rsidR="00A57139" w:rsidRPr="00A57139" w:rsidRDefault="00A57139" w:rsidP="00A57139">
      <w:pPr>
        <w:tabs>
          <w:tab w:val="center" w:pos="3037"/>
          <w:tab w:val="center" w:pos="7776"/>
        </w:tabs>
        <w:spacing w:after="207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  <w:r w:rsidRPr="00A57139"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  <w:tab/>
      </w:r>
      <w:r w:rsidRPr="00A57139">
        <w:rPr>
          <w:rFonts w:ascii="MS PGothic" w:eastAsia="MS PGothic" w:hAnsi="MS PGothic" w:cs="MS PGothic"/>
          <w:color w:val="000000"/>
          <w:kern w:val="0"/>
          <w:sz w:val="20"/>
          <w:lang w:eastAsia="it-IT" w:bidi="it-IT"/>
          <w14:ligatures w14:val="none"/>
        </w:rPr>
        <w:t xml:space="preserve">□ </w:t>
      </w: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 xml:space="preserve">Installatore iscritto ALBIQUAL </w:t>
      </w:r>
      <w:r w:rsidRPr="00A57139">
        <w:rPr>
          <w:rFonts w:ascii="MS PGothic" w:eastAsia="MS PGothic" w:hAnsi="MS PGothic" w:cs="MS PGothic"/>
          <w:color w:val="000000"/>
          <w:kern w:val="0"/>
          <w:sz w:val="20"/>
          <w:lang w:eastAsia="it-IT" w:bidi="it-IT"/>
          <w14:ligatures w14:val="none"/>
        </w:rPr>
        <w:t xml:space="preserve">□ </w:t>
      </w: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Installatore</w:t>
      </w: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ab/>
      </w:r>
      <w:r w:rsidRPr="00A57139">
        <w:rPr>
          <w:rFonts w:ascii="MS PGothic" w:eastAsia="MS PGothic" w:hAnsi="MS PGothic" w:cs="MS PGothic"/>
          <w:color w:val="000000"/>
          <w:kern w:val="0"/>
          <w:sz w:val="20"/>
          <w:lang w:eastAsia="it-IT" w:bidi="it-IT"/>
          <w14:ligatures w14:val="none"/>
        </w:rPr>
        <w:t xml:space="preserve">□ </w:t>
      </w: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 xml:space="preserve">Studio tecnico </w:t>
      </w:r>
      <w:r w:rsidRPr="00A57139">
        <w:rPr>
          <w:rFonts w:ascii="MS PGothic" w:eastAsia="MS PGothic" w:hAnsi="MS PGothic" w:cs="MS PGothic"/>
          <w:color w:val="000000"/>
          <w:kern w:val="0"/>
          <w:sz w:val="20"/>
          <w:lang w:eastAsia="it-IT" w:bidi="it-IT"/>
          <w14:ligatures w14:val="none"/>
        </w:rPr>
        <w:t xml:space="preserve">□ </w:t>
      </w: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Iscritto Ordine Periti</w:t>
      </w:r>
    </w:p>
    <w:p w14:paraId="3B635516" w14:textId="77777777" w:rsidR="00A57139" w:rsidRPr="00A57139" w:rsidRDefault="00A57139" w:rsidP="00A57139">
      <w:pPr>
        <w:spacing w:after="162"/>
        <w:ind w:left="493"/>
        <w:jc w:val="center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desidera partecipare all’incontro tecnico</w:t>
      </w:r>
    </w:p>
    <w:p w14:paraId="6CC404A8" w14:textId="77777777" w:rsidR="00A57139" w:rsidRPr="00A57139" w:rsidRDefault="00A57139" w:rsidP="00A57139">
      <w:pPr>
        <w:spacing w:after="306" w:line="237" w:lineRule="auto"/>
        <w:ind w:left="493" w:firstLine="17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  <w:r w:rsidRPr="00A57139">
        <w:rPr>
          <w:rFonts w:ascii="Calibri" w:eastAsia="Calibri" w:hAnsi="Calibri" w:cs="Calibri"/>
          <w:i/>
          <w:color w:val="000000"/>
          <w:kern w:val="0"/>
          <w:sz w:val="14"/>
          <w:lang w:eastAsia="it-IT" w:bidi="it-IT"/>
          <w14:ligatures w14:val="none"/>
        </w:rPr>
        <w:t xml:space="preserve">Il sottoscritto, letta e compresa l’informativa disponibile sul sito di Albiqual, dà il consenso al trattamento dei propri dati personali di tipo anagrafico con le modalità ivi indicate per lo svolgimento </w:t>
      </w:r>
      <w:proofErr w:type="gramStart"/>
      <w:r w:rsidRPr="00A57139">
        <w:rPr>
          <w:rFonts w:ascii="Calibri" w:eastAsia="Calibri" w:hAnsi="Calibri" w:cs="Calibri"/>
          <w:i/>
          <w:color w:val="000000"/>
          <w:kern w:val="0"/>
          <w:sz w:val="14"/>
          <w:lang w:eastAsia="it-IT" w:bidi="it-IT"/>
          <w14:ligatures w14:val="none"/>
        </w:rPr>
        <w:t>dell’ attività</w:t>
      </w:r>
      <w:proofErr w:type="gramEnd"/>
      <w:r w:rsidRPr="00A57139">
        <w:rPr>
          <w:rFonts w:ascii="Calibri" w:eastAsia="Calibri" w:hAnsi="Calibri" w:cs="Calibri"/>
          <w:i/>
          <w:color w:val="000000"/>
          <w:kern w:val="0"/>
          <w:sz w:val="14"/>
          <w:lang w:eastAsia="it-IT" w:bidi="it-IT"/>
          <w14:ligatures w14:val="none"/>
        </w:rPr>
        <w:t xml:space="preserve"> istituzionale, inclusa la comunicazione dei propri dati alle entità ivi indicate (sponsor dell’evento) anche per finalità commerciali</w:t>
      </w:r>
    </w:p>
    <w:p w14:paraId="36F38ECD" w14:textId="77777777" w:rsidR="00A57139" w:rsidRPr="00A57139" w:rsidRDefault="00A57139" w:rsidP="00A57139">
      <w:pPr>
        <w:spacing w:after="266"/>
        <w:ind w:left="544"/>
        <w:jc w:val="center"/>
        <w:rPr>
          <w:rFonts w:ascii="Calibri" w:eastAsia="Calibri" w:hAnsi="Calibri" w:cs="Calibri"/>
          <w:color w:val="000000"/>
          <w:kern w:val="0"/>
          <w:lang w:eastAsia="it-IT" w:bidi="it-IT"/>
          <w14:ligatures w14:val="none"/>
        </w:rPr>
      </w:pPr>
      <w:proofErr w:type="gramStart"/>
      <w:r w:rsidRPr="00A57139">
        <w:rPr>
          <w:rFonts w:ascii="Calibri" w:eastAsia="Calibri" w:hAnsi="Calibri" w:cs="Calibri"/>
          <w:color w:val="000000"/>
          <w:kern w:val="0"/>
          <w:sz w:val="20"/>
          <w:lang w:eastAsia="it-IT" w:bidi="it-IT"/>
          <w14:ligatures w14:val="none"/>
        </w:rPr>
        <w:t>Firma  ............................................................................................</w:t>
      </w:r>
      <w:proofErr w:type="gramEnd"/>
    </w:p>
    <w:p w14:paraId="5FEFBFB5" w14:textId="77777777" w:rsidR="00A57139" w:rsidRPr="00A57139" w:rsidRDefault="00A57139" w:rsidP="007F7711">
      <w:pPr>
        <w:tabs>
          <w:tab w:val="left" w:pos="1360"/>
        </w:tabs>
        <w:rPr>
          <w:i/>
          <w:iCs/>
          <w:sz w:val="24"/>
          <w:szCs w:val="24"/>
        </w:rPr>
      </w:pPr>
    </w:p>
    <w:p w14:paraId="3AE632A0" w14:textId="77777777" w:rsidR="007F7711" w:rsidRPr="00A57139" w:rsidRDefault="007F7711" w:rsidP="007F7711">
      <w:pPr>
        <w:tabs>
          <w:tab w:val="left" w:pos="1360"/>
        </w:tabs>
        <w:rPr>
          <w:sz w:val="24"/>
          <w:szCs w:val="24"/>
        </w:rPr>
      </w:pPr>
    </w:p>
    <w:p w14:paraId="525D3E3A" w14:textId="5D94280E" w:rsidR="007F7711" w:rsidRDefault="007F7711" w:rsidP="007F7711">
      <w:pPr>
        <w:tabs>
          <w:tab w:val="left" w:pos="1360"/>
        </w:tabs>
      </w:pPr>
      <w:r>
        <w:lastRenderedPageBreak/>
        <w:br w:type="textWrapping" w:clear="all"/>
      </w:r>
    </w:p>
    <w:sectPr w:rsidR="007F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Tahoma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11"/>
    <w:rsid w:val="005202CE"/>
    <w:rsid w:val="007F7711"/>
    <w:rsid w:val="00A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D3DF"/>
  <w15:chartTrackingRefBased/>
  <w15:docId w15:val="{BB41890B-32E9-42F8-9098-E19D4DF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biqu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roberta@albiqual.it</dc:creator>
  <cp:keywords/>
  <dc:description/>
  <cp:lastModifiedBy>Roberta Pittella</cp:lastModifiedBy>
  <cp:revision>4</cp:revision>
  <dcterms:created xsi:type="dcterms:W3CDTF">2023-10-19T08:09:00Z</dcterms:created>
  <dcterms:modified xsi:type="dcterms:W3CDTF">2023-10-19T17:52:00Z</dcterms:modified>
</cp:coreProperties>
</file>